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pict>
          <v:shape id="_x0000_s1026" o:spid="_x0000_s1026" o:spt="136" alt="贵州省创业股权投资协会" type="#_x0000_t136" style="position:absolute;left:0pt;margin-left:-22pt;margin-top:-2.15pt;height:46.8pt;width:460.4pt;z-index:251661312;mso-width-relative:page;mso-height-relative:page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贵州省创业股权投资协会" style="font-family:新宋体;font-size:18pt;v-text-align:center;"/>
          </v:shape>
        </w:pict>
      </w:r>
    </w:p>
    <w:p>
      <w:pPr>
        <w:jc w:val="right"/>
        <w:rPr>
          <w:b/>
          <w:bCs/>
          <w:sz w:val="24"/>
        </w:rPr>
      </w:pPr>
    </w:p>
    <w:p>
      <w:pPr>
        <w:jc w:val="righ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贵创投协函[201</w:t>
      </w:r>
      <w:r>
        <w:rPr>
          <w:rFonts w:hint="eastAsia" w:ascii="仿宋_GB2312" w:eastAsia="仿宋_GB2312"/>
          <w:sz w:val="28"/>
          <w:lang w:val="en-US" w:eastAsia="zh-CN"/>
        </w:rPr>
        <w:t>9</w:t>
      </w:r>
      <w:r>
        <w:rPr>
          <w:rFonts w:hint="eastAsia" w:ascii="仿宋_GB2312" w:eastAsia="仿宋_GB2312"/>
          <w:sz w:val="28"/>
        </w:rPr>
        <w:t>]</w:t>
      </w:r>
      <w:r>
        <w:rPr>
          <w:rFonts w:hint="eastAsia" w:ascii="仿宋_GB2312" w:eastAsia="仿宋_GB2312"/>
          <w:sz w:val="28"/>
          <w:lang w:val="en-US" w:eastAsia="zh-CN"/>
        </w:rPr>
        <w:t>004</w:t>
      </w:r>
      <w:r>
        <w:rPr>
          <w:rFonts w:hint="eastAsia" w:ascii="仿宋_GB2312" w:eastAsia="仿宋_GB2312"/>
          <w:sz w:val="28"/>
        </w:rPr>
        <w:t>号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66675</wp:posOffset>
                </wp:positionV>
                <wp:extent cx="5847080" cy="0"/>
                <wp:effectExtent l="0" t="28575" r="5080" b="323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08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25pt;margin-top:5.25pt;height:0pt;width:460.4pt;z-index:251660288;mso-width-relative:page;mso-height-relative:page;" filled="f" stroked="t" coordsize="21600,21600" o:gfxdata="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sQHUtgA&#10;AAAJAQAADwAAAAAAAAABACAAAAAiAAAAZHJzL2Rvd25yZXYueG1sUEsBAhQAFAAAAAgAh07iQLVe&#10;NTnmAQAApwMAAA4AAAAAAAAAAQAgAAAAJwEAAGRycy9lMm9Eb2MueG1sUEsFBgAAAAAGAAYAWQEA&#10;AH8FAAAAAA==&#10;">
                <v:fill on="f" focussize="0,0"/>
                <v:stroke weight="4.5pt" color="#FF0000" linestyle="thickThin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/>
          <w:b/>
          <w:sz w:val="36"/>
          <w:szCs w:val="36"/>
        </w:rPr>
      </w:pPr>
      <w:r>
        <w:rPr>
          <w:rFonts w:hint="eastAsia" w:ascii="方正小标宋简体" w:hAnsi="方正小标宋简体"/>
          <w:b/>
          <w:sz w:val="36"/>
          <w:szCs w:val="36"/>
        </w:rPr>
        <w:t>关于召开第二届会员大会和第二届理事会</w:t>
      </w:r>
    </w:p>
    <w:p>
      <w:pPr>
        <w:jc w:val="center"/>
        <w:rPr>
          <w:rFonts w:hint="eastAsia" w:ascii="方正小标宋简体" w:hAnsi="方正小标宋简体"/>
          <w:sz w:val="36"/>
          <w:szCs w:val="36"/>
        </w:rPr>
      </w:pPr>
      <w:r>
        <w:rPr>
          <w:rFonts w:hint="eastAsia" w:ascii="方正小标宋简体" w:hAnsi="方正小标宋简体"/>
          <w:b/>
          <w:sz w:val="36"/>
          <w:szCs w:val="36"/>
        </w:rPr>
        <w:t>第1次会议的</w:t>
      </w:r>
      <w:r>
        <w:rPr>
          <w:rFonts w:hint="eastAsia" w:ascii="方正小标宋简体" w:hAnsi="方正小标宋简体"/>
          <w:b/>
          <w:sz w:val="36"/>
          <w:szCs w:val="36"/>
          <w:lang w:eastAsia="zh-CN"/>
        </w:rPr>
        <w:t>通知</w:t>
      </w:r>
      <w:r>
        <w:rPr>
          <w:rFonts w:ascii="方正小标宋简体" w:hAnsi="方正小标宋简体"/>
          <w:sz w:val="36"/>
          <w:szCs w:val="36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会员单位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根据协会章程和</w:t>
      </w:r>
      <w:r>
        <w:rPr>
          <w:rFonts w:hint="eastAsia" w:ascii="仿宋_GB2312" w:eastAsia="仿宋_GB2312"/>
          <w:sz w:val="32"/>
          <w:szCs w:val="32"/>
          <w:lang w:eastAsia="zh-CN"/>
        </w:rPr>
        <w:t>登记机关相</w:t>
      </w:r>
      <w:r>
        <w:rPr>
          <w:rFonts w:hint="eastAsia" w:ascii="仿宋_GB2312" w:eastAsia="仿宋_GB2312"/>
          <w:sz w:val="32"/>
          <w:szCs w:val="32"/>
        </w:rPr>
        <w:t>关要求等，贵州省创业股权投资协会拟定于2019年9月26日在贵阳市召开第二届会员大会和第二届理事会第1次会议，相关事项通知如下：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一、会议时间：</w:t>
      </w:r>
      <w:r>
        <w:rPr>
          <w:rFonts w:hint="eastAsia" w:ascii="仿宋_GB2312" w:eastAsia="仿宋_GB2312"/>
          <w:sz w:val="32"/>
          <w:szCs w:val="32"/>
        </w:rPr>
        <w:t>2019年9月26日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周四下午3:00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二、会议地点：贵阳市云岩区紫林宾馆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14楼2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会议室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会议内容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审议上一届理事会工作报告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审议上一届理事会财务情况报告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审议协会《资产管理办法》和会费标准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）审议</w:t>
      </w:r>
      <w:r>
        <w:rPr>
          <w:rFonts w:hint="eastAsia" w:ascii="仿宋_GB2312" w:eastAsia="仿宋_GB2312"/>
          <w:sz w:val="32"/>
          <w:szCs w:val="32"/>
        </w:rPr>
        <w:t>协会章程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修改</w:t>
      </w:r>
      <w:r>
        <w:rPr>
          <w:rFonts w:hint="eastAsia" w:ascii="仿宋_GB2312" w:eastAsia="仿宋_GB2312"/>
          <w:sz w:val="32"/>
          <w:szCs w:val="32"/>
          <w:lang w:eastAsia="zh-CN"/>
        </w:rPr>
        <w:t>）；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选举产生新一届理事会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召开新一届理事会</w:t>
      </w:r>
      <w:r>
        <w:rPr>
          <w:rFonts w:hint="eastAsia" w:ascii="仿宋_GB2312" w:eastAsia="仿宋_GB2312"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1次</w:t>
      </w:r>
      <w:r>
        <w:rPr>
          <w:rFonts w:hint="eastAsia" w:ascii="仿宋_GB2312" w:eastAsia="仿宋_GB2312"/>
          <w:sz w:val="32"/>
          <w:szCs w:val="32"/>
        </w:rPr>
        <w:t>会议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审议新一届理事会工作计划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向会员大会报告新一届理事会决议等。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四、协会成立以来，会员单位领导职务变动等较多，可能引起协会任职的变动，请会员单位参考附件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1重新确认（或调整）本单位领导在协会任职情况后报名参会（一般会员单位无需确认）。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报名请于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日前填写好会议回执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反馈至协会</w:t>
      </w:r>
      <w:r>
        <w:rPr>
          <w:rFonts w:hint="eastAsia" w:ascii="仿宋_GB2312" w:eastAsia="仿宋_GB2312"/>
          <w:sz w:val="32"/>
          <w:szCs w:val="32"/>
          <w:lang w:eastAsia="zh-CN"/>
        </w:rPr>
        <w:t>秘书处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联系人：余晓燏 手机：15519099690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电话：0851-85281869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邮箱：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gzscygqtzxh@163.com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：贵州省创业股权投资协会</w:t>
      </w:r>
      <w:r>
        <w:rPr>
          <w:rFonts w:hint="eastAsia" w:ascii="仿宋_GB2312" w:eastAsia="仿宋_GB2312"/>
          <w:sz w:val="32"/>
          <w:szCs w:val="32"/>
          <w:lang w:eastAsia="zh-CN"/>
        </w:rPr>
        <w:t>会员名单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：会议回执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贵州省创业股权投资协会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3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b/>
          <w:bCs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：贵州省创业股权投资协会</w:t>
      </w:r>
      <w:r>
        <w:rPr>
          <w:rFonts w:hint="eastAsia" w:ascii="仿宋_GB2312" w:eastAsia="仿宋_GB2312"/>
          <w:sz w:val="32"/>
          <w:szCs w:val="32"/>
          <w:lang w:eastAsia="zh-CN"/>
        </w:rPr>
        <w:t>会员名单</w:t>
      </w:r>
    </w:p>
    <w:tbl>
      <w:tblPr>
        <w:tblStyle w:val="2"/>
        <w:tblW w:w="9151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370"/>
        <w:gridCol w:w="1688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会员类别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协会任职人员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担任协会职务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贵安新区开发投资有限公司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副会长单位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陈永军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理事、副会长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贵州省科技风险投资有限公司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副会长单位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李  波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理事、副会长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中国光大银行股份有限公司贵阳分行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副会长单位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李建华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理事、副会长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浦发银行贵阳市分行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副会长单位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  兴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理事、副会长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华创证券有限责任公司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副会长单位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陶永泽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理事、副会长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贵州开开门投资管理有限公司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副会长单位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秘书长单位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林敬农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理事、副会长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贵州省展金投资管理有限公司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副会长单位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李  权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理事、副会长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贵州双龙航空港创业投资有限公司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副会长单位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寇  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理事、副会长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贵阳市创业投资有限公司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理事单位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田昌红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贵州中鼎资信评估有限公司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理事单位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石校瑜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国泰君安证券股份有限公司贵州分公司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理事单位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马  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贵州万罡资产管理有限公司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理事单位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张朝举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贵州商务投资管理有限公司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理事单位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罗方平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深圳前海富涌谷资本管理有限贵州分公司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理事单位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胡寅勋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贵州泰豪基金管理有限公司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理事单位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何  平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贵州文化产业投资管理有限公司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理事单位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郑洪才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贵安新区新兴产业发展基金管理有限公司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理事单位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eastAsia="zh-CN"/>
              </w:rPr>
              <w:t>待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eastAsia="zh-CN"/>
              </w:rPr>
              <w:t>定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贵州省贵鑫瑞和创业投资管理有限责任公司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理事单位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刘传奇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贵州筑银资本管理有限公司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一般会员单位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贵州贵安创业投资基金管理有限公司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一般会员单位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贵州经开创业投资管理有限公司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一般会员单位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贵州弘毅财智管理咨询有限公司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一般会员单位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贵州南佳波瓦旅游文化投资有限公司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一般会员单位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贵州金治成财务管理有限公司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一般会员单位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贵州得天金信投资管理有限公司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一般会员单位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贵州得天汇信创业股权投资中心（有限合伙）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一般会员单位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贵州西部产业投资企业（有限合伙）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一般会员单位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贵阳西江股权投资管理企业（有限合伙）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一般会员单位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贵阳成创合力创业投资管理企业（有限合伙）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一般会员单位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贵阳砥砺股权投资管理企业（有限合伙）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一般会员单位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--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贵州省创业股权投资协会第二届会员大会和</w:t>
      </w:r>
    </w:p>
    <w:p>
      <w:pPr>
        <w:widowControl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第二届理事会第1次会议</w:t>
      </w:r>
    </w:p>
    <w:p>
      <w:pPr>
        <w:widowControl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会议回执</w:t>
      </w:r>
    </w:p>
    <w:p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tbl>
      <w:tblPr>
        <w:tblStyle w:val="2"/>
        <w:tblW w:w="877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149"/>
        <w:gridCol w:w="1031"/>
        <w:gridCol w:w="1641"/>
        <w:gridCol w:w="23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参会人员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参会</w:t>
            </w: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协会理事及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副会长职务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任职确认（一般会员单位无需填写）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单位职务</w:t>
            </w: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拟任协会职务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单位盖章</w:t>
            </w:r>
          </w:p>
        </w:tc>
        <w:tc>
          <w:tcPr>
            <w:tcW w:w="7200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7200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89"/>
    <w:rsid w:val="000D07B6"/>
    <w:rsid w:val="004D7BEC"/>
    <w:rsid w:val="004E2605"/>
    <w:rsid w:val="005B6B3D"/>
    <w:rsid w:val="00815868"/>
    <w:rsid w:val="008F3574"/>
    <w:rsid w:val="009911B5"/>
    <w:rsid w:val="009D04D0"/>
    <w:rsid w:val="00BF27EE"/>
    <w:rsid w:val="00D3005C"/>
    <w:rsid w:val="00ED7789"/>
    <w:rsid w:val="00FC0DFD"/>
    <w:rsid w:val="044C18ED"/>
    <w:rsid w:val="054C52D7"/>
    <w:rsid w:val="19C578C9"/>
    <w:rsid w:val="35996640"/>
    <w:rsid w:val="3B333D4E"/>
    <w:rsid w:val="3E2D7F94"/>
    <w:rsid w:val="45B55D93"/>
    <w:rsid w:val="4C242BED"/>
    <w:rsid w:val="4E751D6F"/>
    <w:rsid w:val="4F407957"/>
    <w:rsid w:val="5CA32304"/>
    <w:rsid w:val="653049BA"/>
    <w:rsid w:val="771D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1335</Words>
  <Characters>1423</Characters>
  <Lines>3</Lines>
  <Paragraphs>1</Paragraphs>
  <TotalTime>33</TotalTime>
  <ScaleCrop>false</ScaleCrop>
  <LinksUpToDate>false</LinksUpToDate>
  <CharactersWithSpaces>1497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2017-06-07T09:48:00Z</dcterms:created>
  <dc:creator>微软用户</dc:creator>
  <cp:lastModifiedBy>  你好摆大姐</cp:lastModifiedBy>
  <dcterms:modified xsi:type="dcterms:W3CDTF">2019-09-17T08:34:38Z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